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3"/>
        <w:spacing w:before="569" w:line="219" w:lineRule="auto"/>
        <w:rPr>
          <w:rFonts w:ascii="SimSun" w:hAnsi="SimSun" w:eastAsia="SimSun" w:cs="SimSun"/>
          <w:sz w:val="173"/>
          <w:szCs w:val="173"/>
        </w:rPr>
      </w:pPr>
      <w:r>
        <w:rPr>
          <w:rFonts w:ascii="SimSun" w:hAnsi="SimSun" w:eastAsia="SimSun" w:cs="SimSun"/>
          <w:sz w:val="173"/>
          <w:szCs w:val="173"/>
          <w:color w:val="FB2A23"/>
          <w14:textOutline w14:w="31419" w14:cap="flat" w14:cmpd="sng">
            <w14:solidFill>
              <w14:srgbClr w14:val="FB2A23"/>
            </w14:solidFill>
            <w14:prstDash w14:val="solid"/>
            <w14:miter w14:lim="10"/>
          </w14:textOutline>
          <w:spacing w:val="-100"/>
          <w:w w:val="58"/>
        </w:rPr>
        <w:t>滁州市市场监督管理局</w:t>
      </w:r>
    </w:p>
    <w:p>
      <w:pPr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drawing>
          <wp:inline distT="0" distB="0" distL="0" distR="0">
            <wp:extent cx="6026168" cy="38097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6168" cy="3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right="450"/>
        <w:spacing w:before="111" w:line="222" w:lineRule="auto"/>
        <w:jc w:val="right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1"/>
        </w:rPr>
        <w:t>滁</w:t>
      </w:r>
      <w:r>
        <w:rPr>
          <w:rFonts w:ascii="FangSong" w:hAnsi="FangSong" w:eastAsia="FangSong" w:cs="FangSong"/>
          <w:sz w:val="34"/>
          <w:szCs w:val="34"/>
          <w:spacing w:val="-10"/>
        </w:rPr>
        <w:t>市监函〔2022〕63号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3525" w:right="781" w:hanging="2979"/>
        <w:spacing w:before="150" w:line="224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9"/>
        </w:rPr>
        <w:t>关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于下达2022</w:t>
      </w:r>
      <w:r>
        <w:rPr>
          <w:rFonts w:ascii="SimSun" w:hAnsi="SimSun" w:eastAsia="SimSun" w:cs="SimSun"/>
          <w:sz w:val="46"/>
          <w:szCs w:val="46"/>
          <w:spacing w:val="-16"/>
        </w:rPr>
        <w:t xml:space="preserve"> 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年滁州市地方标准制定项目</w:t>
      </w:r>
      <w:r>
        <w:rPr>
          <w:rFonts w:ascii="SimSun" w:hAnsi="SimSun" w:eastAsia="SimSun" w:cs="SimSun"/>
          <w:sz w:val="46"/>
          <w:szCs w:val="46"/>
        </w:rPr>
        <w:t xml:space="preserve"> 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计划的通知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190"/>
        <w:spacing w:before="111" w:line="2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5"/>
        </w:rPr>
        <w:t>各有关单位：</w:t>
      </w:r>
    </w:p>
    <w:p>
      <w:pPr>
        <w:ind w:left="190" w:right="454" w:firstLine="649"/>
        <w:spacing w:before="114" w:line="284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9"/>
        </w:rPr>
        <w:t>经</w:t>
      </w:r>
      <w:r>
        <w:rPr>
          <w:rFonts w:ascii="FangSong" w:hAnsi="FangSong" w:eastAsia="FangSong" w:cs="FangSong"/>
          <w:sz w:val="34"/>
          <w:szCs w:val="34"/>
          <w:spacing w:val="-11"/>
        </w:rPr>
        <w:t>研究，滁州市市场监督管理局决定下达2022年滁州市地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4"/>
        </w:rPr>
        <w:t>方标准</w:t>
      </w:r>
      <w:r>
        <w:rPr>
          <w:rFonts w:ascii="FangSong" w:hAnsi="FangSong" w:eastAsia="FangSong" w:cs="FangSong"/>
          <w:sz w:val="34"/>
          <w:szCs w:val="34"/>
          <w:spacing w:val="3"/>
        </w:rPr>
        <w:t>制</w:t>
      </w:r>
      <w:r>
        <w:rPr>
          <w:rFonts w:ascii="FangSong" w:hAnsi="FangSong" w:eastAsia="FangSong" w:cs="FangSong"/>
          <w:sz w:val="34"/>
          <w:szCs w:val="34"/>
          <w:spacing w:val="2"/>
        </w:rPr>
        <w:t>定项目计划(见附件),共计17项。</w:t>
      </w:r>
    </w:p>
    <w:p>
      <w:pPr>
        <w:ind w:left="190" w:right="330" w:firstLine="649"/>
        <w:spacing w:before="3" w:line="29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8"/>
        </w:rPr>
        <w:t>请</w:t>
      </w:r>
      <w:r>
        <w:rPr>
          <w:rFonts w:ascii="FangSong" w:hAnsi="FangSong" w:eastAsia="FangSong" w:cs="FangSong"/>
          <w:sz w:val="34"/>
          <w:szCs w:val="34"/>
          <w:spacing w:val="-24"/>
        </w:rPr>
        <w:t>有关单位抓紧落实和实施计划，在标准起草过程中应执行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6"/>
        </w:rPr>
        <w:t>GB</w:t>
      </w:r>
      <w:r>
        <w:rPr>
          <w:rFonts w:ascii="FangSong" w:hAnsi="FangSong" w:eastAsia="FangSong" w:cs="FangSong"/>
          <w:sz w:val="34"/>
          <w:szCs w:val="34"/>
          <w:spacing w:val="-23"/>
        </w:rPr>
        <w:t>/</w:t>
      </w:r>
      <w:r>
        <w:rPr>
          <w:rFonts w:ascii="FangSong" w:hAnsi="FangSong" w:eastAsia="FangSong" w:cs="FangSong"/>
          <w:sz w:val="34"/>
          <w:szCs w:val="34"/>
          <w:spacing w:val="-16"/>
        </w:rPr>
        <w:t>T1.1-2020的要求，切实加强沟通协调，广泛听取各方意见，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2"/>
        </w:rPr>
        <w:t>保证标准质量水平，于2024年</w:t>
      </w:r>
      <w:r>
        <w:rPr>
          <w:rFonts w:ascii="FangSong" w:hAnsi="FangSong" w:eastAsia="FangSong" w:cs="FangSong"/>
          <w:sz w:val="34"/>
          <w:szCs w:val="34"/>
          <w:spacing w:val="-2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2"/>
        </w:rPr>
        <w:t>1</w:t>
      </w:r>
      <w:r>
        <w:rPr>
          <w:rFonts w:ascii="FangSong" w:hAnsi="FangSong" w:eastAsia="FangSong" w:cs="FangSong"/>
          <w:sz w:val="34"/>
          <w:szCs w:val="34"/>
          <w:spacing w:val="-2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2"/>
        </w:rPr>
        <w:t>月</w:t>
      </w:r>
      <w:r>
        <w:rPr>
          <w:rFonts w:ascii="FangSong" w:hAnsi="FangSong" w:eastAsia="FangSong" w:cs="FangSong"/>
          <w:sz w:val="34"/>
          <w:szCs w:val="34"/>
          <w:spacing w:val="-2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2"/>
        </w:rPr>
        <w:t>15</w:t>
      </w:r>
      <w:r>
        <w:rPr>
          <w:rFonts w:ascii="FangSong" w:hAnsi="FangSong" w:eastAsia="FangSong" w:cs="FangSong"/>
          <w:sz w:val="34"/>
          <w:szCs w:val="34"/>
          <w:spacing w:val="-2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2"/>
        </w:rPr>
        <w:t>日前完成标准制定任务</w:t>
      </w:r>
      <w:r>
        <w:rPr>
          <w:rFonts w:ascii="FangSong" w:hAnsi="FangSong" w:eastAsia="FangSong" w:cs="FangSong"/>
          <w:sz w:val="34"/>
          <w:szCs w:val="34"/>
          <w:spacing w:val="-16"/>
        </w:rPr>
        <w:t>。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left="839"/>
        <w:spacing w:before="111" w:line="222" w:lineRule="auto"/>
        <w:rPr>
          <w:rFonts w:ascii="FangSong" w:hAnsi="FangSong" w:eastAsia="FangSong" w:cs="FangSong"/>
          <w:sz w:val="34"/>
          <w:szCs w:val="3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3892524</wp:posOffset>
            </wp:positionH>
            <wp:positionV relativeFrom="paragraph">
              <wp:posOffset>248569</wp:posOffset>
            </wp:positionV>
            <wp:extent cx="1485933" cy="146044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33" cy="146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4"/>
          <w:szCs w:val="34"/>
          <w:spacing w:val="-20"/>
        </w:rPr>
        <w:t>附件：</w:t>
      </w:r>
      <w:r>
        <w:rPr>
          <w:rFonts w:ascii="FangSong" w:hAnsi="FangSong" w:eastAsia="FangSong" w:cs="FangSong"/>
          <w:sz w:val="34"/>
          <w:szCs w:val="34"/>
          <w:spacing w:val="-20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0"/>
        </w:rPr>
        <w:t>2022年滁州市地方标准制定项目计划汇总</w:t>
      </w:r>
      <w:r>
        <w:rPr>
          <w:rFonts w:ascii="FangSong" w:hAnsi="FangSong" w:eastAsia="FangSong" w:cs="FangSong"/>
          <w:sz w:val="34"/>
          <w:szCs w:val="34"/>
          <w:spacing w:val="-18"/>
        </w:rPr>
        <w:t>表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5959"/>
        <w:spacing w:before="111" w:line="22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2"/>
        </w:rPr>
        <w:t>2</w:t>
      </w:r>
      <w:r>
        <w:rPr>
          <w:rFonts w:ascii="FangSong" w:hAnsi="FangSong" w:eastAsia="FangSong" w:cs="FangSong"/>
          <w:sz w:val="34"/>
          <w:szCs w:val="34"/>
          <w:spacing w:val="-26"/>
        </w:rPr>
        <w:t>022年</w:t>
      </w:r>
      <w:r>
        <w:rPr>
          <w:rFonts w:ascii="FangSong" w:hAnsi="FangSong" w:eastAsia="FangSong" w:cs="FangSong"/>
          <w:sz w:val="34"/>
          <w:szCs w:val="34"/>
          <w:spacing w:val="-26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6"/>
        </w:rPr>
        <w:t>7</w:t>
      </w:r>
      <w:r>
        <w:rPr>
          <w:rFonts w:ascii="FangSong" w:hAnsi="FangSong" w:eastAsia="FangSong" w:cs="FangSong"/>
          <w:sz w:val="34"/>
          <w:szCs w:val="34"/>
          <w:spacing w:val="-26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6"/>
        </w:rPr>
        <w:t>月</w:t>
      </w:r>
      <w:r>
        <w:rPr>
          <w:rFonts w:ascii="FangSong" w:hAnsi="FangSong" w:eastAsia="FangSong" w:cs="FangSong"/>
          <w:sz w:val="34"/>
          <w:szCs w:val="34"/>
          <w:spacing w:val="-26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6"/>
        </w:rPr>
        <w:t>15</w:t>
      </w:r>
      <w:r>
        <w:rPr>
          <w:rFonts w:ascii="FangSong" w:hAnsi="FangSong" w:eastAsia="FangSong" w:cs="FangSong"/>
          <w:sz w:val="34"/>
          <w:szCs w:val="34"/>
          <w:spacing w:val="-26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6"/>
        </w:rPr>
        <w:t>日</w:t>
      </w:r>
    </w:p>
    <w:p>
      <w:pPr>
        <w:sectPr>
          <w:pgSz w:w="12020" w:h="16900"/>
          <w:pgMar w:top="1436" w:right="1239" w:bottom="0" w:left="1289" w:header="0" w:footer="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824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6"/>
        </w:rPr>
        <w:t>附</w:t>
      </w:r>
      <w:r>
        <w:rPr>
          <w:rFonts w:ascii="FangSong" w:hAnsi="FangSong" w:eastAsia="FangSong" w:cs="FangSong"/>
          <w:sz w:val="33"/>
          <w:szCs w:val="33"/>
          <w:spacing w:val="-24"/>
        </w:rPr>
        <w:t>件：</w:t>
      </w:r>
    </w:p>
    <w:p>
      <w:pPr>
        <w:ind w:left="2602"/>
        <w:spacing w:before="353" w:line="219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14:textOutline w14:w="9982" w14:cap="flat" w14:cmpd="sng">
            <w14:solidFill>
              <w14:srgbClr w14:val="000000"/>
            </w14:solidFill>
            <w14:prstDash w14:val="solid"/>
            <w14:miter w14:lim="10"/>
          </w14:textOutline>
          <w:spacing w:val="-69"/>
        </w:rPr>
        <w:t>2</w:t>
      </w:r>
      <w:r>
        <w:rPr>
          <w:rFonts w:ascii="SimSun" w:hAnsi="SimSun" w:eastAsia="SimSun" w:cs="SimSun"/>
          <w:sz w:val="55"/>
          <w:szCs w:val="55"/>
          <w14:textOutline w14:w="9982" w14:cap="flat" w14:cmpd="sng">
            <w14:solidFill>
              <w14:srgbClr w14:val="000000"/>
            </w14:solidFill>
            <w14:prstDash w14:val="solid"/>
            <w14:miter w14:lim="10"/>
          </w14:textOutline>
          <w:spacing w:val="-52"/>
        </w:rPr>
        <w:t>022年滁州市地方标准制定项目计划汇总表</w:t>
      </w:r>
    </w:p>
    <w:p>
      <w:pPr>
        <w:spacing w:line="111" w:lineRule="exact"/>
        <w:rPr/>
      </w:pPr>
      <w:r/>
    </w:p>
    <w:tbl>
      <w:tblPr>
        <w:tblStyle w:val="2"/>
        <w:tblW w:w="14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34"/>
        <w:gridCol w:w="3538"/>
        <w:gridCol w:w="2508"/>
        <w:gridCol w:w="2208"/>
        <w:gridCol w:w="3528"/>
        <w:gridCol w:w="1374"/>
      </w:tblGrid>
      <w:tr>
        <w:trPr>
          <w:trHeight w:val="1139" w:hRule="atLeast"/>
        </w:trPr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序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号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264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项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目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名称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746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归口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单位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59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起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草单位</w:t>
            </w:r>
          </w:p>
        </w:tc>
        <w:tc>
          <w:tcPr>
            <w:tcW w:w="3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200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7"/>
              </w:rPr>
              <w:t>参</w:t>
            </w:r>
            <w:r>
              <w:rPr>
                <w:rFonts w:ascii="SimSun" w:hAnsi="SimSun" w:eastAsia="SimSun" w:cs="SimSun"/>
                <w:sz w:val="25"/>
                <w:szCs w:val="25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6"/>
              </w:rPr>
              <w:t>与</w:t>
            </w:r>
            <w:r>
              <w:rPr>
                <w:rFonts w:ascii="SimSun" w:hAnsi="SimSun" w:eastAsia="SimSun" w:cs="SimSun"/>
                <w:sz w:val="25"/>
                <w:szCs w:val="25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6"/>
              </w:rPr>
              <w:t>单</w:t>
            </w:r>
            <w:r>
              <w:rPr>
                <w:rFonts w:ascii="SimSun" w:hAnsi="SimSun" w:eastAsia="SimSun" w:cs="SimSun"/>
                <w:sz w:val="25"/>
                <w:szCs w:val="25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6"/>
              </w:rPr>
              <w:t>位</w:t>
            </w:r>
          </w:p>
        </w:tc>
        <w:tc>
          <w:tcPr>
            <w:tcW w:w="13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标</w:t>
            </w:r>
            <w:r>
              <w:rPr>
                <w:rFonts w:ascii="SimSun" w:hAnsi="SimSun" w:eastAsia="SimSun" w:cs="SimSun"/>
                <w:sz w:val="25"/>
                <w:szCs w:val="25"/>
                <w14:textOutline w14:w="453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准性质</w:t>
            </w:r>
          </w:p>
        </w:tc>
      </w:tr>
      <w:tr>
        <w:trPr>
          <w:trHeight w:val="1144" w:hRule="atLeast"/>
        </w:trPr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1" w:line="18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1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企业试验室管理规范电线</w:t>
            </w:r>
            <w:r>
              <w:rPr>
                <w:rFonts w:ascii="SimSun" w:hAnsi="SimSun" w:eastAsia="SimSun" w:cs="SimSun"/>
                <w:sz w:val="25"/>
                <w:szCs w:val="25"/>
              </w:rPr>
              <w:t>电缆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2" w:right="133" w:hanging="1000"/>
              <w:spacing w:before="294" w:line="26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3" w:right="111" w:hanging="629"/>
              <w:spacing w:before="294" w:line="26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州市技术监督检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测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中心</w:t>
            </w:r>
          </w:p>
        </w:tc>
        <w:tc>
          <w:tcPr>
            <w:tcW w:w="3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33" w:hanging="826"/>
              <w:spacing w:before="305" w:line="27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滁州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市场监督管理局、天长市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场监督检验所</w:t>
            </w:r>
          </w:p>
        </w:tc>
        <w:tc>
          <w:tcPr>
            <w:tcW w:w="13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35" w:hRule="atLeast"/>
        </w:trPr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2" w:line="18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2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9" w:right="134" w:hanging="1129"/>
              <w:spacing w:before="267" w:line="28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企业试验室管理规范电动自</w:t>
            </w:r>
            <w:r>
              <w:rPr>
                <w:rFonts w:ascii="SimSun" w:hAnsi="SimSun" w:eastAsia="SimSun" w:cs="SimSun"/>
                <w:sz w:val="25"/>
                <w:szCs w:val="25"/>
              </w:rPr>
              <w:t>行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车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充电器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2" w:right="133" w:hanging="1000"/>
              <w:spacing w:before="285" w:line="27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3" w:right="111" w:hanging="629"/>
              <w:spacing w:before="315" w:line="25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州市技术监督检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测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中心</w:t>
            </w:r>
          </w:p>
        </w:tc>
        <w:tc>
          <w:tcPr>
            <w:tcW w:w="3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33" w:hanging="826"/>
              <w:spacing w:before="295" w:line="2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滁州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市场监督管理局、天长市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场监督检验所</w:t>
            </w:r>
          </w:p>
        </w:tc>
        <w:tc>
          <w:tcPr>
            <w:tcW w:w="13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34" w:hRule="atLeast"/>
        </w:trPr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1" w:line="18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3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879" w:right="155" w:hanging="749"/>
              <w:spacing w:before="82" w:line="26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>行政执法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全过程记录规范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2" w:right="133" w:hanging="1000"/>
              <w:spacing w:before="315" w:line="26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 w:right="111" w:hanging="129"/>
              <w:spacing w:before="305" w:line="27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州市市场监管综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合行政执法支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队</w:t>
            </w:r>
          </w:p>
        </w:tc>
        <w:tc>
          <w:tcPr>
            <w:tcW w:w="3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44" w:hRule="atLeast"/>
        </w:trPr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1" w:line="18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4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中药材加工技术规程</w:t>
            </w:r>
            <w:r>
              <w:rPr>
                <w:rFonts w:ascii="SimSun" w:hAnsi="SimSun" w:eastAsia="SimSun" w:cs="SimSun"/>
                <w:sz w:val="25"/>
                <w:szCs w:val="25"/>
              </w:rPr>
              <w:t>葛根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122" w:right="133" w:hanging="1000"/>
              <w:spacing w:before="81" w:line="26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3" w:right="111" w:hanging="629"/>
              <w:spacing w:before="316" w:line="26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州市食品药品检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验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中心</w:t>
            </w:r>
          </w:p>
        </w:tc>
        <w:tc>
          <w:tcPr>
            <w:tcW w:w="3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 w:hanging="208"/>
              <w:spacing w:before="307" w:line="27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滁州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市场监督管理局、安徽省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葛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源农业科技发展有限公司</w:t>
            </w:r>
          </w:p>
        </w:tc>
        <w:tc>
          <w:tcPr>
            <w:tcW w:w="13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29" w:hRule="atLeast"/>
        </w:trPr>
        <w:tc>
          <w:tcPr>
            <w:tcW w:w="11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8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5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中药材加工技术规程滁菊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2" w:right="133" w:hanging="1000"/>
              <w:spacing w:before="307" w:line="27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3" w:right="111" w:hanging="629"/>
              <w:spacing w:before="317" w:line="27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州市食品药品检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验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中心</w:t>
            </w:r>
          </w:p>
        </w:tc>
        <w:tc>
          <w:tcPr>
            <w:tcW w:w="3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/>
              <w:spacing w:before="147" w:line="25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滁州市市场监督管理局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、安徽菊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泰滁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菊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草本科技有限公司、滁州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金玉滁菊生态科技有限公司</w:t>
            </w:r>
          </w:p>
        </w:tc>
        <w:tc>
          <w:tcPr>
            <w:tcW w:w="13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0" w:h="11840"/>
          <w:pgMar w:top="1006" w:right="1464" w:bottom="0" w:left="1065" w:header="0" w:footer="0" w:gutter="0"/>
        </w:sectPr>
        <w:rPr/>
      </w:pPr>
    </w:p>
    <w:p>
      <w:pPr>
        <w:rPr/>
      </w:pPr>
      <w:r/>
    </w:p>
    <w:p>
      <w:pPr>
        <w:spacing w:line="174" w:lineRule="exact"/>
        <w:rPr/>
      </w:pPr>
      <w:r/>
    </w:p>
    <w:tbl>
      <w:tblPr>
        <w:tblStyle w:val="2"/>
        <w:tblW w:w="14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24"/>
        <w:gridCol w:w="3538"/>
        <w:gridCol w:w="2508"/>
        <w:gridCol w:w="2209"/>
        <w:gridCol w:w="3547"/>
        <w:gridCol w:w="1364"/>
      </w:tblGrid>
      <w:tr>
        <w:trPr>
          <w:trHeight w:val="1129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484"/>
              <w:spacing w:before="81" w:line="18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6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中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药材加工技术规程艾叶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2" w:right="133" w:hanging="999"/>
              <w:spacing w:before="288" w:line="26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4" w:right="112" w:hanging="630"/>
              <w:spacing w:before="288" w:line="28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州市食品药品检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验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中心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28" w:line="2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滁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州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市市场监督管理局、明光市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市场监督管理局、安徽臻艾农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业</w:t>
            </w:r>
          </w:p>
          <w:p>
            <w:pPr>
              <w:ind w:left="1035"/>
              <w:spacing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科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技有限公司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44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484"/>
              <w:spacing w:before="82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7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0" w:right="136" w:hanging="1499"/>
              <w:spacing w:before="317" w:line="25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大型户外活动气象服务</w:t>
            </w:r>
            <w:r>
              <w:rPr>
                <w:rFonts w:ascii="SimSun" w:hAnsi="SimSun" w:eastAsia="SimSun" w:cs="SimSun"/>
                <w:sz w:val="25"/>
                <w:szCs w:val="25"/>
              </w:rPr>
              <w:t>流程规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范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493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州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市气象局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州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市气象局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1" w:hanging="1146"/>
              <w:spacing w:before="315" w:line="2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安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徽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省气象台、安徽省公共气象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4"/>
              </w:rPr>
              <w:t>服</w:t>
            </w:r>
            <w:r>
              <w:rPr>
                <w:rFonts w:ascii="SimSun" w:hAnsi="SimSun" w:eastAsia="SimSun" w:cs="SimSun"/>
                <w:sz w:val="24"/>
                <w:szCs w:val="24"/>
                <w:spacing w:val="23"/>
              </w:rPr>
              <w:t>务中心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45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ind w:left="484"/>
              <w:spacing w:before="81" w:line="18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8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0" w:right="136" w:hanging="1249"/>
              <w:spacing w:before="317" w:line="26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江淮分水岭特色农作物</w:t>
            </w:r>
            <w:r>
              <w:rPr>
                <w:rFonts w:ascii="SimSun" w:hAnsi="SimSun" w:eastAsia="SimSun" w:cs="SimSun"/>
                <w:sz w:val="25"/>
                <w:szCs w:val="25"/>
              </w:rPr>
              <w:t>观测规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范绿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豆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493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州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市气象局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973" w:right="93" w:hanging="879"/>
              <w:spacing w:before="81" w:line="25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安徽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省明光市气象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局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57" w:line="2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江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苏理工学院、明光市农业技术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推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广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中心、明光市涧溪镇长城家</w:t>
            </w:r>
          </w:p>
          <w:p>
            <w:pPr>
              <w:ind w:left="1385"/>
              <w:spacing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2"/>
              </w:rPr>
              <w:t>庭农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>场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34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484"/>
              <w:spacing w:before="81" w:line="18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9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8" w:hanging="1303"/>
              <w:spacing w:before="298" w:line="27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“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六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月黄”商品河蟹池塘养殖技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4"/>
              </w:rPr>
              <w:t>术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规程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滁州市农业农村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 w:right="112" w:hanging="380"/>
              <w:spacing w:before="285" w:line="27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州市农业农村技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术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推广中心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 w:hanging="209"/>
              <w:spacing w:before="296" w:line="2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明光市广元水产养殖有限公司、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安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>徽海宝农业科技有限公司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44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81" w:line="18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0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10" w:right="135" w:hanging="1379"/>
              <w:spacing w:before="296" w:line="26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江淮分水岭地区葛根栽培</w:t>
            </w:r>
            <w:r>
              <w:rPr>
                <w:rFonts w:ascii="SimSun" w:hAnsi="SimSun" w:eastAsia="SimSun" w:cs="SimSun"/>
                <w:sz w:val="25"/>
                <w:szCs w:val="25"/>
              </w:rPr>
              <w:t>技术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规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滁州市农业农村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 w:right="112" w:hanging="380"/>
              <w:spacing w:before="306" w:line="25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滁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州市农业农村技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术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推广中心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4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南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谯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区农技推广中心、明光市农</w:t>
            </w:r>
          </w:p>
          <w:p>
            <w:pPr>
              <w:ind w:left="115"/>
              <w:spacing w:before="24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技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推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广中心、安徽省葛源农业科</w:t>
            </w:r>
          </w:p>
          <w:p>
            <w:pPr>
              <w:ind w:left="935"/>
              <w:spacing w:before="47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技发展有限公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司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44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81" w:line="18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1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0" w:right="135" w:hanging="999"/>
              <w:spacing w:before="299" w:line="25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明光艾草小墒高垄全株掩</w:t>
            </w:r>
            <w:r>
              <w:rPr>
                <w:rFonts w:ascii="SimSun" w:hAnsi="SimSun" w:eastAsia="SimSun" w:cs="SimSun"/>
                <w:sz w:val="25"/>
                <w:szCs w:val="25"/>
              </w:rPr>
              <w:t>埋栽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培技术规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滁州市农业农村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4" w:right="103"/>
              <w:spacing w:before="307" w:line="25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明光现代农业科技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合作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推广服务中心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0" w:hanging="1515"/>
              <w:spacing w:before="298" w:line="27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明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光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市古沛农技站、安徽农业大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学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  <w:tr>
        <w:trPr>
          <w:trHeight w:val="1139" w:hRule="atLeast"/>
        </w:trPr>
        <w:tc>
          <w:tcPr>
            <w:tcW w:w="11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81" w:line="18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2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艾草收割和储存技</w:t>
            </w:r>
            <w:r>
              <w:rPr>
                <w:rFonts w:ascii="SimSun" w:hAnsi="SimSun" w:eastAsia="SimSun" w:cs="SimSun"/>
                <w:sz w:val="25"/>
                <w:szCs w:val="25"/>
              </w:rPr>
              <w:t>术规程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滁州市农业农村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局</w:t>
            </w:r>
          </w:p>
        </w:tc>
        <w:tc>
          <w:tcPr>
            <w:tcW w:w="2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4" w:right="78" w:hanging="500"/>
              <w:spacing w:before="310" w:line="25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安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徽清山艾草制品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有</w:t>
            </w: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限公司</w:t>
            </w:r>
          </w:p>
        </w:tc>
        <w:tc>
          <w:tcPr>
            <w:tcW w:w="35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129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安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徽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滁艾生物科技有限公司、明</w:t>
            </w:r>
          </w:p>
          <w:p>
            <w:pPr>
              <w:ind w:left="115"/>
              <w:spacing w:before="46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光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滁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艾生物科技有限公司、明光</w:t>
            </w:r>
          </w:p>
          <w:p>
            <w:pPr>
              <w:ind w:left="695"/>
              <w:spacing w:before="4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市农业技术推广中</w:t>
            </w:r>
            <w:r>
              <w:rPr>
                <w:rFonts w:ascii="SimSun" w:hAnsi="SimSun" w:eastAsia="SimSun" w:cs="SimSun"/>
                <w:sz w:val="25"/>
                <w:szCs w:val="25"/>
              </w:rPr>
              <w:t>心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推荐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780" w:h="11870"/>
          <w:pgMar w:top="1008" w:right="1514" w:bottom="0" w:left="965" w:header="0" w:footer="0" w:gutter="0"/>
        </w:sectPr>
        <w:rPr/>
      </w:pPr>
    </w:p>
    <w:p>
      <w:pPr>
        <w:rPr/>
      </w:pPr>
      <w:r/>
    </w:p>
    <w:p>
      <w:pPr>
        <w:spacing w:line="204" w:lineRule="exact"/>
        <w:rPr/>
      </w:pPr>
      <w:r/>
    </w:p>
    <w:tbl>
      <w:tblPr>
        <w:tblStyle w:val="2"/>
        <w:tblW w:w="143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44"/>
        <w:gridCol w:w="3558"/>
        <w:gridCol w:w="2508"/>
        <w:gridCol w:w="2208"/>
        <w:gridCol w:w="3538"/>
        <w:gridCol w:w="1364"/>
      </w:tblGrid>
      <w:tr>
        <w:trPr>
          <w:trHeight w:val="1129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3</w:t>
            </w:r>
          </w:p>
        </w:tc>
        <w:tc>
          <w:tcPr>
            <w:tcW w:w="3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猪-沼-稻循环种养</w:t>
            </w:r>
            <w:r>
              <w:rPr>
                <w:rFonts w:ascii="SimSun" w:hAnsi="SimSun" w:eastAsia="SimSun" w:cs="SimSun"/>
                <w:sz w:val="24"/>
                <w:szCs w:val="24"/>
              </w:rPr>
              <w:t>技术规程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滁州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农业农村局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3" w:right="153" w:hanging="479"/>
              <w:spacing w:before="289" w:line="2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凤阳圣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达生态养殖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有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限公司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徽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省质量和标准化研究院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推荐</w:t>
            </w:r>
          </w:p>
        </w:tc>
      </w:tr>
      <w:tr>
        <w:trPr>
          <w:trHeight w:val="1134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8" w:line="18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4</w:t>
            </w:r>
          </w:p>
        </w:tc>
        <w:tc>
          <w:tcPr>
            <w:tcW w:w="3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30" w:right="205" w:hanging="1319"/>
              <w:spacing w:before="284" w:line="27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畜禽粪便与秸秆混合堆肥</w:t>
            </w:r>
            <w:r>
              <w:rPr>
                <w:rFonts w:ascii="SimSun" w:hAnsi="SimSun" w:eastAsia="SimSun" w:cs="SimSun"/>
                <w:sz w:val="24"/>
                <w:szCs w:val="24"/>
              </w:rPr>
              <w:t>技术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规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滁州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农业农村局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3" w:right="153" w:hanging="479"/>
              <w:spacing w:before="305" w:line="29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凤阳圣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达生态养殖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有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限公司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安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徽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省质量和标准化研究院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推荐</w:t>
            </w:r>
          </w:p>
        </w:tc>
      </w:tr>
      <w:tr>
        <w:trPr>
          <w:trHeight w:val="1154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5</w:t>
            </w:r>
          </w:p>
        </w:tc>
        <w:tc>
          <w:tcPr>
            <w:tcW w:w="3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0" w:right="226" w:hanging="1199"/>
              <w:spacing w:before="295" w:line="2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全息实景数字耕地数据</w:t>
            </w:r>
            <w:r>
              <w:rPr>
                <w:rFonts w:ascii="SimSun" w:hAnsi="SimSun" w:eastAsia="SimSun" w:cs="SimSun"/>
                <w:sz w:val="24"/>
                <w:szCs w:val="24"/>
              </w:rPr>
              <w:t>聚合技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术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规范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滁州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农业农村局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614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州学院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41"/>
              <w:spacing w:before="167" w:line="2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安徽省明光市农业技术推广中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心、安徽农业大学、</w:t>
            </w:r>
            <w:r>
              <w:rPr>
                <w:rFonts w:ascii="SimSun" w:hAnsi="SimSun" w:eastAsia="SimSun" w:cs="SimSun"/>
                <w:sz w:val="24"/>
                <w:szCs w:val="24"/>
              </w:rPr>
              <w:t>明光跃龙地</w:t>
            </w:r>
          </w:p>
          <w:p>
            <w:pPr>
              <w:ind w:left="687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理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信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息科技有限公司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推荐</w:t>
            </w:r>
          </w:p>
        </w:tc>
      </w:tr>
      <w:tr>
        <w:trPr>
          <w:trHeight w:val="1114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6</w:t>
            </w:r>
          </w:p>
        </w:tc>
        <w:tc>
          <w:tcPr>
            <w:tcW w:w="3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0" w:right="145" w:hanging="899"/>
              <w:spacing w:before="276" w:line="29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薄壳山核桃“1+1”富</w:t>
            </w:r>
            <w:r>
              <w:rPr>
                <w:rFonts w:ascii="SimSun" w:hAnsi="SimSun" w:eastAsia="SimSun" w:cs="SimSun"/>
                <w:sz w:val="24"/>
                <w:szCs w:val="24"/>
              </w:rPr>
              <w:t>根容器苗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培育技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术规程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52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滁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州市林业局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34" w:right="131"/>
              <w:spacing w:before="78" w:line="27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来安县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世外桃园生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态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农业专业合作社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27" w:right="36" w:hanging="810"/>
              <w:spacing w:before="315" w:line="27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滁州学院、市林业工作站、来安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县江涛家庭农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场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推荐</w:t>
            </w:r>
          </w:p>
        </w:tc>
      </w:tr>
      <w:tr>
        <w:trPr>
          <w:trHeight w:val="1139" w:hRule="atLeast"/>
        </w:trPr>
        <w:tc>
          <w:tcPr>
            <w:tcW w:w="114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7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1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7</w:t>
            </w:r>
          </w:p>
        </w:tc>
        <w:tc>
          <w:tcPr>
            <w:tcW w:w="35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ind w:left="57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地理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标志产品龙岗芡实</w:t>
            </w:r>
          </w:p>
        </w:tc>
        <w:tc>
          <w:tcPr>
            <w:tcW w:w="25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2" w:right="183" w:hanging="959"/>
              <w:spacing w:before="317" w:line="27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滁州市市场监督管理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局</w:t>
            </w:r>
          </w:p>
        </w:tc>
        <w:tc>
          <w:tcPr>
            <w:tcW w:w="2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973" w:right="129" w:hanging="839"/>
              <w:spacing w:before="78" w:line="24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天长市铜城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芡实协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会</w:t>
            </w:r>
          </w:p>
        </w:tc>
        <w:tc>
          <w:tcPr>
            <w:tcW w:w="353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6" w:right="36" w:hanging="1039"/>
              <w:spacing w:before="317" w:line="27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天长市农业农村局、天长市市场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监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>督管理局</w:t>
            </w:r>
          </w:p>
        </w:tc>
        <w:tc>
          <w:tcPr>
            <w:tcW w:w="13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43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推荐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0" w:h="11870"/>
      <w:pgMar w:top="1008" w:right="1394" w:bottom="0" w:left="110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62da496a1d1b04001566d661</cp:keywords>
  <dcterms:created xsi:type="dcterms:W3CDTF">2022-07-22T14:53:39Z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2022-07-22T14:53:40</vt:filetime>
  </op:property>
</op:Properties>
</file>